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3CD" w:rsidRDefault="005A53CD" w:rsidP="005A53CD">
      <w:pPr>
        <w:jc w:val="center"/>
        <w:rPr>
          <w:sz w:val="28"/>
        </w:rPr>
      </w:pPr>
      <w:r>
        <w:rPr>
          <w:sz w:val="28"/>
        </w:rPr>
        <w:t xml:space="preserve">3. </w:t>
      </w:r>
      <w:bookmarkStart w:id="0" w:name="_GoBack"/>
      <w:bookmarkEnd w:id="0"/>
      <w:r>
        <w:rPr>
          <w:sz w:val="28"/>
        </w:rPr>
        <w:t>ОБЯЗАННОСТИ, ПРАВА И РЕГЛАМЕНТ РАБОТЫ СОИСКАТЕЛЕЙ</w:t>
      </w:r>
    </w:p>
    <w:p w:rsidR="005A53CD" w:rsidRDefault="005A53CD" w:rsidP="005A53CD">
      <w:pPr>
        <w:jc w:val="center"/>
        <w:rPr>
          <w:sz w:val="28"/>
        </w:rPr>
      </w:pPr>
      <w:r>
        <w:rPr>
          <w:sz w:val="28"/>
        </w:rPr>
        <w:t xml:space="preserve">УЧЕНОЙ СТЕПЕНИ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 w:rsidRPr="00531261">
        <w:rPr>
          <w:color w:val="FF0000"/>
          <w:sz w:val="28"/>
        </w:rPr>
        <w:t xml:space="preserve">Лекционный курс </w:t>
      </w:r>
      <w:r>
        <w:rPr>
          <w:sz w:val="28"/>
        </w:rPr>
        <w:t>Магистранты очной обучения и прикрепленные к высшим учебным заведениям, научным учреждениям, организациям в качестве соискателей академической (ученой) степени имеют много общего не только в регламенте работы над диссертацией, но и в установленных правах и обязанностях. Несколько отличаются права и обязанности магистрантов очной формы, а также обучающихся на платной основе.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ind w:left="375"/>
        <w:jc w:val="both"/>
        <w:rPr>
          <w:sz w:val="28"/>
        </w:rPr>
      </w:pPr>
      <w:r>
        <w:rPr>
          <w:sz w:val="28"/>
        </w:rPr>
        <w:t>3.1. Обязанности и права соискателей ученой степени общие</w:t>
      </w:r>
    </w:p>
    <w:p w:rsidR="005A53CD" w:rsidRDefault="005A53CD" w:rsidP="005A53CD">
      <w:pPr>
        <w:ind w:left="375"/>
        <w:jc w:val="both"/>
        <w:rPr>
          <w:sz w:val="28"/>
        </w:rPr>
      </w:pPr>
      <w:r>
        <w:rPr>
          <w:sz w:val="28"/>
        </w:rPr>
        <w:t xml:space="preserve">       для всех форм обучения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 за время обучения обязаны: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составить индивидуальный план работы на весь период обучения и подготовки диссертации в течение трех месяцев со дня зачисления;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полностью выполнить индивидуальный план;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сдать кандидатские экзамены по философии (истории и философии науки по избранной специальности), иностранному языку и специальной дисциплине;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завершить работу над диссертацией и представить ее на кафедру (научный совет, отдел, лабораторию, сектор) для получения соответствующего заключения.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Индивидуальный план соискателя рассматривается на кафедре (лаборатории, отделе, секторе), согласовывается научным руководителем и представляется для утверждения.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1F7E81">
        <w:rPr>
          <w:sz w:val="28"/>
          <w:highlight w:val="yellow"/>
        </w:rPr>
        <w:t>Индивидуальный план и тема диссертации соискателей</w:t>
      </w:r>
      <w:r>
        <w:rPr>
          <w:sz w:val="28"/>
        </w:rPr>
        <w:t xml:space="preserve"> утверждается ректором (ученым советом) высшего учебного заведения или руководителем (научно-техническим советом) научного учреждения. Выполнение соискателем утвержденного индивидуального плана контролирует научный руководитель.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Научный руководитель из числа докторов наук или профессоров утверждается ректором высшего учебного заведения или руководителем научного учреждения, организации каждому соискателю одновременно с его зачислением в аспирантуру. В отдельных случаях по решению ученых советов высших учебных заведений или научно-технических советов научных учреждений, организаций к научному руководству подготовкой соискателей могут привлекаться кандидаты наук соответствующей специальности, как правило, имеющие ученое звание доцента (старшего научного сотрудника).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Соискателям, выполняющим научные </w:t>
      </w:r>
      <w:r w:rsidRPr="00E04E65">
        <w:rPr>
          <w:sz w:val="28"/>
          <w:highlight w:val="yellow"/>
        </w:rPr>
        <w:t>исследования на стыке смежных специальностей,</w:t>
      </w:r>
      <w:r>
        <w:rPr>
          <w:sz w:val="28"/>
        </w:rPr>
        <w:t xml:space="preserve"> разрешается иметь двух научных руководителей или руководителя и консультанта, один из которых может быть кандидатом наук.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Количество соискателей, прикрепленных к одному научному руководителю, определяется с его согласия ректором высшего учебного заведения или руководителем научного учреждения, организации.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Соискатели периодически, в конце каждого учебного года отчитывается по всем запланированным видам своей учебной и исследовательской работы на заседании кафедры (отдела, секторе, лаборатории) и аттестуется.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Ученые советы высших учебных заведений (факультетов) и научно-технические советы научных учреждений, организаций осуществляют контроль за работой соискателей; систематически заслушивают отчеты соискателей и их научных руководителей.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 пользуются оборудованием, лабораториями, учебно-методическими кабинетами, библиотеками, а также правом на командировки (если они предусмотрены индивидуальным планом), в том числе в высшие учебные заведения и научные центры иностранных государств, на участие в экспедициях для проведения работ по избранным темам научных исследований наравне с научно-педагогическими работниками высших учебных заведений и научными работниками научных учреждений, организаций.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Выпускникам аспирантуры время обучения засчитывается в стаж научно-педагогической и научной работы.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Соискатели, отчисленные из аспирантуры до окончания срока обучения, могут быть восстановлены на оставшийся срок обучения с согласия научного руководителя и ходатайства обучающей кафедры приказом ректора вуза или руководителя научного учреждения, организации.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Соискатели, не выполняющие индивидуальный план работы, подлежат исключению.   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</w:t>
      </w:r>
    </w:p>
    <w:p w:rsidR="005A53CD" w:rsidRDefault="005A53CD" w:rsidP="005A53CD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3.2. Обязанности и права магистрантов очной формы обучения (кроме перечисленных в подразделе 3.1)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Магистранты, обучающиеся в очной магистратуре за счет средств бюджета: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обеспечиваются стипендией в установленном размере, иногородним аспирантам предоставляется общежитие. Ректоры высших учебных заведений и руководители научных учреждений, организаций могут устанавливать надбавки к стипендиям аспирантов без ограничения их предельных размеров. Аспирантам в установленном порядке могут быть назначены государственные именные стипендии, а именные стипендии высшего учебного заведения или научного учреждения, организации - решением ученого совета вуза или научно-технического совета научного учреждения, организации за счет внебюджетных средств;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пользуются ежегодно каникулами продолжительностью два месяца;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получают месячный отпуск по окончании аспирантуры (в том числе досрочно) при полном выполнении индивидуального плана. Стипендия за время отпуска выплачивается высшим учебным заведением или научным учреждением, организацией, в аспирантуре которых он проходил подготовку;</w:t>
      </w:r>
    </w:p>
    <w:p w:rsidR="005A53CD" w:rsidRDefault="005A53CD" w:rsidP="005A53CD">
      <w:pPr>
        <w:ind w:firstLine="375"/>
        <w:jc w:val="both"/>
        <w:rPr>
          <w:sz w:val="28"/>
        </w:rPr>
      </w:pPr>
      <w:r>
        <w:rPr>
          <w:sz w:val="28"/>
        </w:rPr>
        <w:t xml:space="preserve">-имеют (при желании) возможность выполнения Государственных требований к минимуму содержания и уровню профессиональной подготовки, обеспечивающей получение дополнительной квалификации “Преподаватель высшей школы” с выдачей соответствующего документа;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- имеют право быть зачисленными на штатную должность, либо выполнять работу на иных условиях оплаты при условии выполнения индивидуального плана;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получают ежегодное пособие в размере двух месячных стипендий для приобретения научной литературы;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имеют право быть зачисленными на штатную должность во время обучения, либо выполнять работу на иных условиях оплаты при условии выполнения индивидуального плана и участия в реализации кафедральных дел: в проведении учебной, методической и научной работы кафедры (отдела, лаборатории, сектора), а также в приобретении навыков самостоятельного проведения учебных занятий и научных исследований студентов при выполнении курсовых проектов и дипломных работ;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- имеют преимущественное право занятия должности преподавателя или научного работника при успешном окончании полного курса обучения в аспирантуре и получении дополнительной квалификации “Преподаватель высшей школы” с вручением соответствующего документа.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3.3 Срок обучения в очной магистратуре за счет средств бюджета продлевается приказом ректора высшего учебного заведения или руководителя научного учреждения, организации на время отпуска по беременности и родам, а также на период болезни продолжительностью свыше месяца при наличии соответствующего медицинского заключения в пределах стипендиального фонда. </w:t>
      </w:r>
    </w:p>
    <w:p w:rsidR="005A53CD" w:rsidRDefault="005A53CD" w:rsidP="005A53CD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Перевод магистрантов из одного высшего заведения или научного учреждения, организации в другое, а также с очной формы на заочную, осуществляется по заявлению магистранта ректором высшего учебного заведения или руководителем научного учреждения, организации при наличии средств. 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 3.4. Обязанности и права магистрантов, обучающихся на платной основе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Подготовка магистрантов по очной форме обучения сверх контрольных цифр может осуществляться по прямым договорам с оплатой стоимости обучения физическими и юридическими лицами.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Режим работы и обязанности магистрантов, обучающихся на платной основе, по срокам составления и выполнения, а также перечню позиций индивидуального плана не отличается от приведенных правил, установленных соответственно для очной формы обучения. (См. 3.1; 3.2; 3.3). Дополнительные индивидуальные условия при необходимости могут быть включены в индивидуальный план при согласии сторон, заключающих договор.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Порядок продления срока обучения в магистратуре обучающихся на платной основе находится в ведении высшего учебного заведения или научного учреждения, организации.</w:t>
      </w: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Кандидатские экзамены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являются составной частью аттестации научных и научно-педагогических кадров. Цель экзамена - установить глубину профессиональных знаний соискателя ученой степени, уровень подготовленности к самостоятельной научно-исследовательской работе.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кандидатских экзаменов по философии (истории и философии науки по избранной специальности), иностранному языку и специальной дисциплине обязательна для присуждения ученой степени кандидата наук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Кандидатский экзамен по специальной дисциплине сдается по программе, состоящей из двух частей: типовой программы - минимум по специальности, разрабатываемой ведущими в соответствующей отрасли высшими учебными заведениями и научными учреждениями, организациями и утверждаемой Министерством общего и профессионального образования Российской Федерации, и дополнительной программы, разрабатываемой соответствующей кафедрой (отделом, сектором, лабораторией).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по специальной дисциплине сдаются в высших учебных заведениях и научных учреждениях, организациях, имеющих аспирантуру по данной специальности.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кандидатского экзамена по философии (истории и философии науки по избранной специальности) разрешается в высших учебных заведениях, имеющих самостоятельные кафедры философии или кафедры социально-гуманитарных наук, в составе которых работают не менее двух преподавателей, один из которых должен быть доктором философских наук или доктором исторических, экономических, политических, социологических наук, а другой - кандидатом философских наук.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Сдача кандидатского экзамена по иностранному языку, необходимому для выполнения диссертационной работы, допускается в высших учебных заведениях и научных учреждениях, организациях, имеющих аспирантуру по отрасли наук экзаменующегося и специалистов соответствующей квалификации по данному языку.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Кандидатские экзамены по философии (истории и философии науки по избранной специальности) и иностранному языку сдаются соответствующим экзаменационным комиссиям по примерным образовательным программам, разрабатываемым Министерством общего и профессионального образования Российской Федерации.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Форма проведения кандидатских экзаменов определяется по усмотрению экзаменационных комиссий.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Уровень знаний соискателя ученой степени оценивается на “отлично”, “хорошо”, “удовлетворительно”, “неудовлетворительно”.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О сдаче кандидатского экзамена выдается удостоверение установленного образца, а по месту сдачи последнего экзамена удостоверения о сдаче предыдущих кандидатских экзаменов заменяется на единое удостоверение.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О времени, месте и форме приема кандидатских экзаменов экзаменующиеся уведомляются высшими учебными заведениями и научными учреждениями, организациями, проводящими прием экзаменов.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lastRenderedPageBreak/>
        <w:t xml:space="preserve">     В случае неявки соискателя ученой степени на кандидатский экзамен по уважительной причине он может быть допущен ректором высшего учебного заведения или руководителем научного учреждения, организации к сдаче кандидатского экзамена в течение текущей сессии.      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Повторная сдача кандидатского экзамена в течение одной сессии не допускается.</w:t>
      </w:r>
    </w:p>
    <w:p w:rsidR="005A53CD" w:rsidRDefault="005A53CD" w:rsidP="005A53CD">
      <w:pPr>
        <w:jc w:val="both"/>
        <w:rPr>
          <w:sz w:val="28"/>
        </w:rPr>
      </w:pPr>
      <w:r>
        <w:rPr>
          <w:sz w:val="28"/>
        </w:rPr>
        <w:t xml:space="preserve">     Соискателем ученой степени может быть в десятидневный срок подано заявление ректору высшего учебного заведения или руководителю научного учреждения, организации о несогласии с решением экзаменационной комиссии.</w:t>
      </w:r>
    </w:p>
    <w:p w:rsidR="005A53CD" w:rsidRDefault="005A53CD" w:rsidP="005A53CD"/>
    <w:p w:rsidR="009E35B1" w:rsidRDefault="009E35B1"/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812"/>
    <w:rsid w:val="00515812"/>
    <w:rsid w:val="005A53CD"/>
    <w:rsid w:val="009E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5A90FF-084C-4C37-9C74-E20FED9D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3C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1655</Words>
  <Characters>9438</Characters>
  <Application>Microsoft Office Word</Application>
  <DocSecurity>0</DocSecurity>
  <Lines>78</Lines>
  <Paragraphs>22</Paragraphs>
  <ScaleCrop>false</ScaleCrop>
  <Company/>
  <LinksUpToDate>false</LinksUpToDate>
  <CharactersWithSpaces>11071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2020-10-12T07:40:00Z</dcterms:created>
  <dcterms:modified xsi:type="dcterms:W3CDTF">2020-10-12T07:40:00Z</dcterms:modified>
</cp:coreProperties>
</file>